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03" w:rsidRDefault="00600AF7" w:rsidP="00BC4BCD">
      <w:pPr>
        <w:spacing w:after="0" w:line="240" w:lineRule="auto"/>
        <w:jc w:val="center"/>
        <w:rPr>
          <w:rFonts w:ascii="Arial" w:hAnsi="Arial" w:cs="Arial"/>
          <w:b/>
          <w:sz w:val="18"/>
          <w:szCs w:val="18"/>
          <w:lang w:val="es-MX" w:eastAsia="es-ES"/>
        </w:rPr>
      </w:pPr>
      <w:r w:rsidRPr="00270BFF">
        <w:rPr>
          <w:rFonts w:ascii="Tahoma" w:hAnsi="Tahoma" w:cs="Tahoma"/>
          <w:b/>
          <w:bCs/>
          <w:sz w:val="28"/>
        </w:rPr>
        <w:t xml:space="preserve">CIRCULAR </w:t>
      </w:r>
      <w:r w:rsidR="00A540EF" w:rsidRPr="00270BFF">
        <w:rPr>
          <w:rFonts w:ascii="Tahoma" w:hAnsi="Tahoma" w:cs="Tahoma"/>
          <w:b/>
          <w:bCs/>
          <w:sz w:val="28"/>
        </w:rPr>
        <w:t xml:space="preserve">Núm. </w:t>
      </w:r>
      <w:r w:rsidR="00BC4BCD">
        <w:rPr>
          <w:rFonts w:ascii="Tahoma" w:hAnsi="Tahoma" w:cs="Tahoma"/>
          <w:b/>
          <w:bCs/>
          <w:sz w:val="28"/>
        </w:rPr>
        <w:t>042</w:t>
      </w:r>
      <w:r w:rsidR="00205512">
        <w:rPr>
          <w:rFonts w:ascii="Tahoma" w:hAnsi="Tahoma" w:cs="Tahoma"/>
          <w:b/>
          <w:bCs/>
          <w:sz w:val="28"/>
        </w:rPr>
        <w:t>/CJCAM/SEJEC/18-2019</w:t>
      </w:r>
    </w:p>
    <w:p w:rsidR="00541803" w:rsidRDefault="00541803" w:rsidP="00087C69">
      <w:pPr>
        <w:tabs>
          <w:tab w:val="left" w:pos="851"/>
          <w:tab w:val="left" w:leader="dot" w:pos="7655"/>
        </w:tabs>
        <w:spacing w:after="0" w:line="240" w:lineRule="auto"/>
        <w:ind w:left="5529" w:right="283"/>
        <w:jc w:val="right"/>
        <w:rPr>
          <w:rFonts w:ascii="Arial" w:hAnsi="Arial" w:cs="Arial"/>
          <w:b/>
          <w:sz w:val="18"/>
          <w:szCs w:val="18"/>
          <w:lang w:val="es-MX" w:eastAsia="es-ES"/>
        </w:rPr>
      </w:pPr>
    </w:p>
    <w:p w:rsidR="00541803" w:rsidRDefault="00541803" w:rsidP="00087C69">
      <w:pPr>
        <w:tabs>
          <w:tab w:val="left" w:pos="851"/>
          <w:tab w:val="left" w:leader="dot" w:pos="7655"/>
        </w:tabs>
        <w:spacing w:after="0" w:line="240" w:lineRule="auto"/>
        <w:ind w:left="5529" w:right="283"/>
        <w:jc w:val="right"/>
        <w:rPr>
          <w:rFonts w:ascii="Arial" w:hAnsi="Arial" w:cs="Arial"/>
          <w:b/>
          <w:sz w:val="18"/>
          <w:szCs w:val="18"/>
          <w:lang w:val="es-MX" w:eastAsia="es-ES"/>
        </w:rPr>
      </w:pPr>
    </w:p>
    <w:p w:rsidR="00600AF7" w:rsidRPr="00205512" w:rsidRDefault="00600AF7" w:rsidP="00087C69">
      <w:pPr>
        <w:tabs>
          <w:tab w:val="left" w:pos="851"/>
          <w:tab w:val="left" w:leader="dot" w:pos="7655"/>
        </w:tabs>
        <w:spacing w:after="0" w:line="240" w:lineRule="auto"/>
        <w:ind w:left="5529" w:right="283"/>
        <w:jc w:val="right"/>
        <w:rPr>
          <w:rFonts w:ascii="Arial" w:hAnsi="Arial" w:cs="Arial"/>
          <w:b/>
          <w:szCs w:val="18"/>
          <w:lang w:val="es-MX" w:eastAsia="es-ES"/>
        </w:rPr>
      </w:pPr>
      <w:r w:rsidRPr="00205512">
        <w:rPr>
          <w:rFonts w:ascii="Arial" w:hAnsi="Arial" w:cs="Arial"/>
          <w:b/>
          <w:szCs w:val="18"/>
          <w:lang w:val="es-MX" w:eastAsia="es-ES"/>
        </w:rPr>
        <w:t>Asunto:</w:t>
      </w:r>
      <w:r w:rsidR="004416BE" w:rsidRPr="00205512">
        <w:rPr>
          <w:rFonts w:ascii="Arial" w:hAnsi="Arial" w:cs="Arial"/>
          <w:b/>
          <w:szCs w:val="18"/>
          <w:lang w:val="es-MX" w:eastAsia="es-ES"/>
        </w:rPr>
        <w:t xml:space="preserve"> </w:t>
      </w:r>
      <w:r w:rsidR="005E12AD" w:rsidRPr="00205512">
        <w:rPr>
          <w:rFonts w:ascii="Arial" w:hAnsi="Arial" w:cs="Arial"/>
          <w:szCs w:val="18"/>
          <w:lang w:val="es-MX" w:eastAsia="es-ES"/>
        </w:rPr>
        <w:t xml:space="preserve">Se </w:t>
      </w:r>
      <w:r w:rsidR="00087C69" w:rsidRPr="00205512">
        <w:rPr>
          <w:rFonts w:ascii="Arial" w:hAnsi="Arial" w:cs="Arial"/>
          <w:szCs w:val="18"/>
          <w:lang w:val="es-MX" w:eastAsia="es-ES"/>
        </w:rPr>
        <w:t xml:space="preserve">informa </w:t>
      </w:r>
      <w:r w:rsidR="004E4068" w:rsidRPr="00205512">
        <w:rPr>
          <w:rFonts w:ascii="Arial" w:hAnsi="Arial" w:cs="Arial"/>
          <w:szCs w:val="18"/>
          <w:lang w:val="es-MX" w:eastAsia="es-ES"/>
        </w:rPr>
        <w:t>punto de Acuerdo</w:t>
      </w:r>
      <w:r w:rsidR="00087C69" w:rsidRPr="00205512">
        <w:rPr>
          <w:rFonts w:ascii="Arial" w:hAnsi="Arial" w:cs="Arial"/>
          <w:szCs w:val="18"/>
          <w:lang w:val="es-MX" w:eastAsia="es-ES"/>
        </w:rPr>
        <w:t>.</w:t>
      </w:r>
    </w:p>
    <w:p w:rsidR="002B7F6E" w:rsidRDefault="002B7F6E"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rsidR="00541803" w:rsidRDefault="00541803"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rsidR="00541803" w:rsidRDefault="00541803"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rsidR="00794C0B" w:rsidRPr="00270BFF" w:rsidRDefault="00794C0B"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r w:rsidRPr="00270BFF">
        <w:rPr>
          <w:rFonts w:ascii="Arial" w:hAnsi="Arial"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794C0B" w:rsidRPr="00270BFF" w:rsidRDefault="00794C0B" w:rsidP="00087C69">
      <w:pPr>
        <w:widowControl w:val="0"/>
        <w:tabs>
          <w:tab w:val="left" w:pos="851"/>
          <w:tab w:val="left" w:pos="1418"/>
        </w:tabs>
        <w:spacing w:after="0" w:line="240" w:lineRule="auto"/>
        <w:ind w:right="283"/>
        <w:jc w:val="both"/>
        <w:rPr>
          <w:rFonts w:ascii="Tahoma" w:hAnsi="Tahoma" w:cs="Tahoma"/>
          <w:b/>
          <w:bCs/>
          <w:lang w:val="es-MX"/>
        </w:rPr>
      </w:pPr>
    </w:p>
    <w:p w:rsidR="00205512" w:rsidRPr="004C2D53" w:rsidRDefault="00205512" w:rsidP="00205512">
      <w:pPr>
        <w:spacing w:after="0" w:line="360" w:lineRule="auto"/>
        <w:ind w:right="284"/>
        <w:jc w:val="both"/>
        <w:rPr>
          <w:rFonts w:ascii="Arial" w:eastAsia="Calibri" w:hAnsi="Arial" w:cs="Arial"/>
          <w:bCs/>
          <w:sz w:val="24"/>
          <w:szCs w:val="24"/>
        </w:rPr>
      </w:pPr>
      <w:r w:rsidRPr="004C2D53">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en Sesión Ordinaria de fecha </w:t>
      </w:r>
      <w:r w:rsidR="008629EE">
        <w:rPr>
          <w:rFonts w:ascii="Arial" w:eastAsia="Calibri" w:hAnsi="Arial" w:cs="Arial"/>
          <w:bCs/>
          <w:sz w:val="24"/>
          <w:szCs w:val="24"/>
          <w:lang w:val="es-MX"/>
        </w:rPr>
        <w:t>11</w:t>
      </w:r>
      <w:r w:rsidRPr="004C2D53">
        <w:rPr>
          <w:rFonts w:ascii="Arial" w:eastAsia="Calibri" w:hAnsi="Arial" w:cs="Arial"/>
          <w:bCs/>
          <w:sz w:val="24"/>
          <w:szCs w:val="24"/>
          <w:lang w:val="es-MX"/>
        </w:rPr>
        <w:t xml:space="preserve"> de </w:t>
      </w:r>
      <w:r w:rsidR="008629EE">
        <w:rPr>
          <w:rFonts w:ascii="Arial" w:eastAsia="Calibri" w:hAnsi="Arial" w:cs="Arial"/>
          <w:bCs/>
          <w:sz w:val="24"/>
          <w:szCs w:val="24"/>
          <w:lang w:val="es-MX"/>
        </w:rPr>
        <w:t>diciembre</w:t>
      </w:r>
      <w:r w:rsidRPr="004C2D53">
        <w:rPr>
          <w:rFonts w:ascii="Arial" w:eastAsia="Calibri" w:hAnsi="Arial" w:cs="Arial"/>
          <w:bCs/>
          <w:sz w:val="24"/>
          <w:szCs w:val="24"/>
          <w:lang w:val="es-MX"/>
        </w:rPr>
        <w:t xml:space="preserve"> de 2018, el Pleno del Consejo de la Judicatura Local,  aprobó el siguiente Acuerdo</w:t>
      </w:r>
      <w:r w:rsidRPr="004C2D53">
        <w:rPr>
          <w:rFonts w:ascii="Arial" w:eastAsia="Calibri" w:hAnsi="Arial" w:cs="Arial"/>
          <w:bCs/>
          <w:sz w:val="24"/>
          <w:szCs w:val="24"/>
        </w:rPr>
        <w:t>:------------------------------------------------------------------------------------</w:t>
      </w:r>
    </w:p>
    <w:p w:rsidR="00205512" w:rsidRDefault="00205512" w:rsidP="00205512">
      <w:pPr>
        <w:spacing w:after="0" w:line="240" w:lineRule="auto"/>
        <w:ind w:left="567" w:right="709"/>
        <w:jc w:val="both"/>
        <w:rPr>
          <w:rFonts w:ascii="Arial" w:eastAsia="Calibri" w:hAnsi="Arial" w:cs="Arial"/>
          <w:bCs/>
          <w:sz w:val="18"/>
          <w:szCs w:val="18"/>
        </w:rPr>
      </w:pPr>
    </w:p>
    <w:p w:rsidR="00205512" w:rsidRPr="004C2D53" w:rsidRDefault="00205512" w:rsidP="00205512">
      <w:pPr>
        <w:spacing w:after="0" w:line="240" w:lineRule="auto"/>
        <w:ind w:left="567" w:right="709"/>
        <w:jc w:val="both"/>
        <w:rPr>
          <w:rFonts w:ascii="Arial" w:eastAsia="Calibri" w:hAnsi="Arial" w:cs="Arial"/>
          <w:b/>
          <w:bCs/>
          <w:lang w:val="es-MX"/>
        </w:rPr>
      </w:pPr>
      <w:r w:rsidRPr="004C2D53">
        <w:rPr>
          <w:rFonts w:ascii="Arial" w:eastAsia="Calibri" w:hAnsi="Arial" w:cs="Arial"/>
          <w:bCs/>
        </w:rPr>
        <w:t xml:space="preserve">"... El Pleno del Consejo de la Judicatura Local, aprueba que la próxima Sesión Ordinaria de Pleno de este órgano colegiado, convocada para el día </w:t>
      </w:r>
      <w:r w:rsidR="008629EE">
        <w:rPr>
          <w:rFonts w:ascii="Arial" w:eastAsia="Calibri" w:hAnsi="Arial" w:cs="Arial"/>
          <w:bCs/>
        </w:rPr>
        <w:t>19</w:t>
      </w:r>
      <w:r w:rsidRPr="004C2D53">
        <w:rPr>
          <w:rFonts w:ascii="Arial" w:eastAsia="Calibri" w:hAnsi="Arial" w:cs="Arial"/>
          <w:bCs/>
        </w:rPr>
        <w:t xml:space="preserve"> de </w:t>
      </w:r>
      <w:r w:rsidR="008629EE">
        <w:rPr>
          <w:rFonts w:ascii="Arial" w:eastAsia="Calibri" w:hAnsi="Arial" w:cs="Arial"/>
          <w:bCs/>
        </w:rPr>
        <w:t>diciembre</w:t>
      </w:r>
      <w:r w:rsidRPr="004C2D53">
        <w:rPr>
          <w:rFonts w:ascii="Arial" w:eastAsia="Calibri" w:hAnsi="Arial" w:cs="Arial"/>
          <w:bCs/>
        </w:rPr>
        <w:t xml:space="preserve"> de 2018, a las </w:t>
      </w:r>
      <w:r w:rsidR="008629EE">
        <w:rPr>
          <w:rFonts w:ascii="Arial" w:eastAsia="Calibri" w:hAnsi="Arial" w:cs="Arial"/>
          <w:bCs/>
        </w:rPr>
        <w:t>13</w:t>
      </w:r>
      <w:r w:rsidRPr="004C2D53">
        <w:rPr>
          <w:rFonts w:ascii="Arial" w:eastAsia="Calibri" w:hAnsi="Arial" w:cs="Arial"/>
          <w:bCs/>
        </w:rPr>
        <w:t>:</w:t>
      </w:r>
      <w:r w:rsidR="00BC4BCD">
        <w:rPr>
          <w:rFonts w:ascii="Arial" w:eastAsia="Calibri" w:hAnsi="Arial" w:cs="Arial"/>
          <w:bCs/>
        </w:rPr>
        <w:t>3</w:t>
      </w:r>
      <w:r w:rsidRPr="004C2D53">
        <w:rPr>
          <w:rFonts w:ascii="Arial" w:eastAsia="Calibri" w:hAnsi="Arial" w:cs="Arial"/>
          <w:bCs/>
        </w:rPr>
        <w:t>0 horas, se celebre en las instalaciones del Poder Judicial del Segundo Distrito Judicial, en el municipio de Ciudad del Carmen, Campeche, consecuentemente, el Pleno del Consejo de la Judicatura Local, despachará por ese día, en la Avenida Santa Isabel, número 160, entre calle Nigromantes, Colonia Solidaridad Urbana, C.P.24155, teléfono 01-938-38-1-93-35, Municipio de Carmen, Campeche, habilitada para ese fin…</w:t>
      </w:r>
      <w:r w:rsidRPr="004C2D53">
        <w:rPr>
          <w:rFonts w:ascii="Arial" w:eastAsiaTheme="minorHAnsi" w:hAnsi="Arial" w:cs="Arial"/>
          <w:lang w:val="es-MX"/>
        </w:rPr>
        <w:t>”</w:t>
      </w:r>
      <w:r w:rsidRPr="004C2D53">
        <w:rPr>
          <w:rFonts w:ascii="Arial" w:eastAsiaTheme="minorHAnsi" w:hAnsi="Arial" w:cs="Arial"/>
          <w:b/>
          <w:lang w:val="es-MX"/>
        </w:rPr>
        <w:t xml:space="preserve"> </w:t>
      </w:r>
      <w:r w:rsidRPr="004C2D53">
        <w:rPr>
          <w:rFonts w:ascii="Arial" w:eastAsiaTheme="minorHAnsi" w:hAnsi="Arial" w:cs="Arial"/>
          <w:lang w:val="es-MX"/>
        </w:rPr>
        <w:t>------------</w:t>
      </w:r>
    </w:p>
    <w:p w:rsidR="00205512" w:rsidRPr="007A3750" w:rsidRDefault="00205512" w:rsidP="00205512">
      <w:pPr>
        <w:spacing w:after="0" w:line="240" w:lineRule="auto"/>
        <w:ind w:left="567" w:right="709"/>
        <w:jc w:val="both"/>
        <w:rPr>
          <w:rFonts w:ascii="Arial" w:eastAsia="Calibri" w:hAnsi="Arial" w:cs="Arial"/>
          <w:b/>
          <w:bCs/>
          <w:sz w:val="18"/>
          <w:szCs w:val="18"/>
          <w:lang w:val="es-MX"/>
        </w:rPr>
      </w:pPr>
    </w:p>
    <w:p w:rsidR="00205512" w:rsidRDefault="00205512" w:rsidP="00205512">
      <w:pPr>
        <w:spacing w:after="0" w:line="240" w:lineRule="auto"/>
        <w:ind w:left="567" w:right="709"/>
        <w:jc w:val="both"/>
        <w:rPr>
          <w:rFonts w:ascii="Arial" w:eastAsia="Calibri" w:hAnsi="Arial" w:cs="Arial"/>
          <w:b/>
          <w:bCs/>
          <w:sz w:val="18"/>
          <w:szCs w:val="18"/>
          <w:lang w:val="es-MX"/>
        </w:rPr>
      </w:pPr>
    </w:p>
    <w:p w:rsidR="00205512" w:rsidRPr="004C2D53" w:rsidRDefault="00205512" w:rsidP="00205512">
      <w:pPr>
        <w:tabs>
          <w:tab w:val="left" w:pos="851"/>
          <w:tab w:val="left" w:pos="1418"/>
          <w:tab w:val="left" w:leader="dot" w:pos="7655"/>
        </w:tabs>
        <w:spacing w:after="0"/>
        <w:jc w:val="both"/>
        <w:rPr>
          <w:rFonts w:ascii="Arial" w:hAnsi="Arial" w:cs="Arial"/>
          <w:bCs/>
          <w:sz w:val="24"/>
          <w:szCs w:val="24"/>
          <w:lang w:val="es-MX"/>
        </w:rPr>
      </w:pPr>
      <w:r w:rsidRPr="004C2D53">
        <w:rPr>
          <w:rFonts w:ascii="Arial" w:hAnsi="Arial" w:cs="Arial"/>
          <w:bCs/>
          <w:sz w:val="24"/>
          <w:szCs w:val="24"/>
          <w:lang w:val="es-MX"/>
        </w:rPr>
        <w:t>Reitero a usted las seguridades de mi distinguida consideración.----------------------------------------</w:t>
      </w:r>
    </w:p>
    <w:p w:rsidR="00205512" w:rsidRDefault="00205512" w:rsidP="00205512">
      <w:pPr>
        <w:tabs>
          <w:tab w:val="left" w:pos="851"/>
          <w:tab w:val="left" w:pos="1418"/>
          <w:tab w:val="left" w:leader="dot" w:pos="7655"/>
        </w:tabs>
        <w:spacing w:after="0" w:line="240" w:lineRule="auto"/>
        <w:jc w:val="center"/>
        <w:rPr>
          <w:rFonts w:ascii="Arial" w:hAnsi="Arial" w:cs="Arial"/>
          <w:b/>
          <w:bCs/>
          <w:lang w:val="es-MX"/>
        </w:rPr>
      </w:pPr>
    </w:p>
    <w:p w:rsidR="00205512" w:rsidRDefault="00205512" w:rsidP="00205512">
      <w:pPr>
        <w:tabs>
          <w:tab w:val="left" w:pos="851"/>
          <w:tab w:val="left" w:pos="1418"/>
          <w:tab w:val="left" w:leader="dot" w:pos="7655"/>
        </w:tabs>
        <w:spacing w:after="0" w:line="240" w:lineRule="auto"/>
        <w:jc w:val="center"/>
        <w:rPr>
          <w:rFonts w:ascii="Arial" w:hAnsi="Arial" w:cs="Arial"/>
          <w:b/>
          <w:bCs/>
          <w:lang w:val="es-MX"/>
        </w:rPr>
      </w:pPr>
    </w:p>
    <w:p w:rsidR="00205512" w:rsidRDefault="00205512" w:rsidP="00205512">
      <w:pPr>
        <w:tabs>
          <w:tab w:val="left" w:pos="851"/>
          <w:tab w:val="left" w:pos="1418"/>
          <w:tab w:val="left" w:leader="dot" w:pos="7655"/>
        </w:tabs>
        <w:spacing w:after="0" w:line="240" w:lineRule="auto"/>
        <w:jc w:val="center"/>
        <w:rPr>
          <w:rFonts w:ascii="Arial" w:hAnsi="Arial" w:cs="Arial"/>
          <w:b/>
          <w:bCs/>
          <w:lang w:val="es-MX"/>
        </w:rPr>
      </w:pPr>
    </w:p>
    <w:p w:rsidR="00205512" w:rsidRPr="004C2D53" w:rsidRDefault="00205512" w:rsidP="00205512">
      <w:pPr>
        <w:tabs>
          <w:tab w:val="left" w:pos="851"/>
          <w:tab w:val="left" w:pos="1418"/>
          <w:tab w:val="left" w:leader="dot" w:pos="7655"/>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A T E N T A M E N T E</w:t>
      </w:r>
    </w:p>
    <w:p w:rsidR="00205512" w:rsidRPr="004C2D53" w:rsidRDefault="00205512" w:rsidP="00205512">
      <w:pPr>
        <w:tabs>
          <w:tab w:val="left" w:pos="851"/>
          <w:tab w:val="left" w:pos="1418"/>
          <w:tab w:val="left" w:leader="dot" w:pos="7655"/>
          <w:tab w:val="left" w:pos="9639"/>
        </w:tabs>
        <w:spacing w:after="0" w:line="240" w:lineRule="auto"/>
        <w:jc w:val="center"/>
        <w:rPr>
          <w:rFonts w:ascii="Arial" w:hAnsi="Arial" w:cs="Arial"/>
          <w:bCs/>
          <w:sz w:val="24"/>
          <w:szCs w:val="24"/>
          <w:lang w:val="es-MX"/>
        </w:rPr>
      </w:pPr>
    </w:p>
    <w:p w:rsidR="00205512" w:rsidRPr="004C2D53" w:rsidRDefault="00205512" w:rsidP="00205512">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4C2D53">
        <w:rPr>
          <w:rFonts w:ascii="Arial" w:hAnsi="Arial" w:cs="Arial"/>
          <w:bCs/>
          <w:sz w:val="24"/>
          <w:szCs w:val="24"/>
          <w:lang w:val="es-MX"/>
        </w:rPr>
        <w:t xml:space="preserve">San Francisco de Campeche, Campeche, a </w:t>
      </w:r>
      <w:r w:rsidR="008629EE">
        <w:rPr>
          <w:rFonts w:ascii="Arial" w:hAnsi="Arial" w:cs="Arial"/>
          <w:bCs/>
          <w:sz w:val="24"/>
          <w:szCs w:val="24"/>
          <w:lang w:val="es-MX"/>
        </w:rPr>
        <w:t>11</w:t>
      </w:r>
      <w:r w:rsidRPr="004C2D53">
        <w:rPr>
          <w:rFonts w:ascii="Arial" w:hAnsi="Arial" w:cs="Arial"/>
          <w:bCs/>
          <w:sz w:val="24"/>
          <w:szCs w:val="24"/>
          <w:lang w:val="es-MX"/>
        </w:rPr>
        <w:t xml:space="preserve"> de </w:t>
      </w:r>
      <w:r w:rsidR="008629EE">
        <w:rPr>
          <w:rFonts w:ascii="Arial" w:hAnsi="Arial" w:cs="Arial"/>
          <w:bCs/>
          <w:sz w:val="24"/>
          <w:szCs w:val="24"/>
          <w:lang w:val="es-MX"/>
        </w:rPr>
        <w:t>diciembre</w:t>
      </w:r>
      <w:r w:rsidRPr="004C2D53">
        <w:rPr>
          <w:rFonts w:ascii="Arial" w:hAnsi="Arial" w:cs="Arial"/>
          <w:bCs/>
          <w:sz w:val="24"/>
          <w:szCs w:val="24"/>
          <w:lang w:val="es-MX"/>
        </w:rPr>
        <w:t xml:space="preserve"> de 2018</w:t>
      </w: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 xml:space="preserve">LA SECRETARIA EJECUTIVA DEL CONSEJO DE LA JUDICATURA </w:t>
      </w: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DEL PODER JUDICIAL DEL ESTADO.</w:t>
      </w: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DOCTORA CONCEPCIÓN DEL CARMEN CANTO SANTOS</w:t>
      </w: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05512" w:rsidRDefault="00205512" w:rsidP="00205512">
      <w:pPr>
        <w:tabs>
          <w:tab w:val="left" w:pos="851"/>
          <w:tab w:val="left" w:pos="1418"/>
          <w:tab w:val="left" w:leader="dot" w:pos="7655"/>
          <w:tab w:val="left" w:pos="8931"/>
        </w:tabs>
        <w:spacing w:after="0" w:line="240" w:lineRule="auto"/>
        <w:jc w:val="center"/>
        <w:rPr>
          <w:rFonts w:ascii="Arial" w:hAnsi="Arial" w:cs="Arial"/>
          <w:b/>
          <w:bCs/>
          <w:lang w:val="es-MX"/>
        </w:rPr>
      </w:pPr>
    </w:p>
    <w:p w:rsidR="00205512" w:rsidRDefault="00205512" w:rsidP="00205512">
      <w:pPr>
        <w:tabs>
          <w:tab w:val="left" w:pos="1290"/>
        </w:tabs>
        <w:spacing w:after="0" w:line="240" w:lineRule="auto"/>
        <w:rPr>
          <w:rFonts w:ascii="Arial" w:hAnsi="Arial" w:cs="Arial"/>
          <w:b/>
          <w:bCs/>
          <w:lang w:val="es-MX"/>
        </w:rPr>
      </w:pPr>
      <w:bookmarkStart w:id="0" w:name="_GoBack"/>
      <w:bookmarkEnd w:id="0"/>
    </w:p>
    <w:p w:rsidR="00205512" w:rsidRDefault="00205512" w:rsidP="00205512">
      <w:pPr>
        <w:tabs>
          <w:tab w:val="left" w:pos="1290"/>
        </w:tabs>
        <w:spacing w:after="0" w:line="240" w:lineRule="auto"/>
        <w:rPr>
          <w:rFonts w:ascii="Arial" w:hAnsi="Arial" w:cs="Arial"/>
          <w:b/>
          <w:bCs/>
          <w:lang w:val="es-MX"/>
        </w:rPr>
      </w:pPr>
    </w:p>
    <w:p w:rsidR="00205512" w:rsidRDefault="00205512" w:rsidP="00205512">
      <w:pPr>
        <w:tabs>
          <w:tab w:val="left" w:pos="1290"/>
        </w:tabs>
        <w:spacing w:after="0" w:line="240" w:lineRule="auto"/>
        <w:rPr>
          <w:rFonts w:ascii="Arial" w:hAnsi="Arial" w:cs="Arial"/>
          <w:b/>
          <w:bCs/>
          <w:lang w:val="es-MX"/>
        </w:rPr>
      </w:pPr>
    </w:p>
    <w:p w:rsidR="00BC4BCD" w:rsidRDefault="00BC4BCD" w:rsidP="00205512">
      <w:pPr>
        <w:tabs>
          <w:tab w:val="left" w:pos="1290"/>
        </w:tabs>
        <w:spacing w:after="0" w:line="240" w:lineRule="auto"/>
        <w:rPr>
          <w:rFonts w:ascii="Arial" w:hAnsi="Arial" w:cs="Arial"/>
          <w:b/>
          <w:bCs/>
          <w:lang w:val="es-MX"/>
        </w:rPr>
      </w:pPr>
    </w:p>
    <w:p w:rsidR="00BC4BCD" w:rsidRDefault="00BC4BCD" w:rsidP="00205512">
      <w:pPr>
        <w:tabs>
          <w:tab w:val="left" w:pos="1290"/>
        </w:tabs>
        <w:spacing w:after="0" w:line="240" w:lineRule="auto"/>
        <w:rPr>
          <w:rFonts w:ascii="Arial" w:hAnsi="Arial" w:cs="Arial"/>
          <w:b/>
          <w:bCs/>
          <w:lang w:val="es-MX"/>
        </w:rPr>
      </w:pPr>
    </w:p>
    <w:p w:rsidR="00205512" w:rsidRDefault="00205512" w:rsidP="00205512">
      <w:pPr>
        <w:tabs>
          <w:tab w:val="left" w:pos="1290"/>
        </w:tabs>
        <w:spacing w:after="0" w:line="240" w:lineRule="auto"/>
        <w:rPr>
          <w:rFonts w:ascii="Arial" w:hAnsi="Arial" w:cs="Arial"/>
          <w:b/>
          <w:bCs/>
          <w:lang w:val="es-MX"/>
        </w:rPr>
      </w:pPr>
    </w:p>
    <w:p w:rsidR="00205512" w:rsidRDefault="00205512" w:rsidP="00205512">
      <w:pPr>
        <w:tabs>
          <w:tab w:val="left" w:pos="1290"/>
        </w:tabs>
        <w:spacing w:after="0" w:line="240" w:lineRule="auto"/>
        <w:rPr>
          <w:rFonts w:ascii="Arial" w:hAnsi="Arial" w:cs="Arial"/>
          <w:b/>
          <w:bCs/>
          <w:lang w:val="es-MX"/>
        </w:rPr>
      </w:pPr>
    </w:p>
    <w:p w:rsidR="00205512" w:rsidRDefault="00205512" w:rsidP="00205512">
      <w:pPr>
        <w:tabs>
          <w:tab w:val="left" w:pos="1290"/>
        </w:tabs>
        <w:spacing w:after="0" w:line="240" w:lineRule="auto"/>
        <w:rPr>
          <w:rFonts w:ascii="Arial" w:hAnsi="Arial" w:cs="Arial"/>
          <w:sz w:val="12"/>
          <w:szCs w:val="12"/>
          <w:lang w:val="es-MX"/>
        </w:rPr>
      </w:pPr>
    </w:p>
    <w:p w:rsidR="00205512" w:rsidRDefault="00205512" w:rsidP="00205512">
      <w:pPr>
        <w:tabs>
          <w:tab w:val="left" w:pos="1290"/>
        </w:tabs>
        <w:spacing w:after="0" w:line="240" w:lineRule="auto"/>
        <w:rPr>
          <w:rFonts w:ascii="Arial" w:hAnsi="Arial" w:cs="Arial"/>
          <w:sz w:val="20"/>
          <w:szCs w:val="20"/>
          <w:lang w:val="es-MX"/>
        </w:rPr>
      </w:pPr>
      <w:r w:rsidRPr="004C2D53">
        <w:rPr>
          <w:rFonts w:ascii="Arial" w:hAnsi="Arial" w:cs="Arial"/>
          <w:sz w:val="20"/>
          <w:szCs w:val="20"/>
          <w:lang w:val="es-MX"/>
        </w:rPr>
        <w:t>C.c.p. Lic</w:t>
      </w:r>
      <w:r>
        <w:rPr>
          <w:rFonts w:ascii="Arial" w:hAnsi="Arial" w:cs="Arial"/>
          <w:sz w:val="20"/>
          <w:szCs w:val="20"/>
          <w:lang w:val="es-MX"/>
        </w:rPr>
        <w:t>enciado</w:t>
      </w:r>
      <w:r w:rsidRPr="004C2D53">
        <w:rPr>
          <w:rFonts w:ascii="Arial" w:hAnsi="Arial" w:cs="Arial"/>
          <w:sz w:val="20"/>
          <w:szCs w:val="20"/>
          <w:lang w:val="es-MX"/>
        </w:rPr>
        <w:t xml:space="preserve"> Miguel Ángel Chuc López, Magistrado Presidente del Honorable Tribunal Superior de Justicia del Estado  y del  Consejo de la Judicatura Local. Para su conocimiento. </w:t>
      </w:r>
    </w:p>
    <w:p w:rsidR="00205512" w:rsidRPr="004C2D53" w:rsidRDefault="00205512" w:rsidP="00205512">
      <w:pPr>
        <w:tabs>
          <w:tab w:val="left" w:pos="1290"/>
        </w:tabs>
        <w:spacing w:after="0" w:line="240" w:lineRule="auto"/>
        <w:rPr>
          <w:rFonts w:ascii="Arial" w:hAnsi="Arial" w:cs="Arial"/>
          <w:sz w:val="20"/>
          <w:szCs w:val="20"/>
          <w:lang w:val="es-MX"/>
        </w:rPr>
      </w:pPr>
      <w:r>
        <w:rPr>
          <w:rFonts w:ascii="Arial" w:hAnsi="Arial" w:cs="Arial"/>
          <w:sz w:val="20"/>
          <w:szCs w:val="20"/>
          <w:lang w:val="es-MX"/>
        </w:rPr>
        <w:t>C.c.p. Maestra Jaqueline del Carmen Estrella Puc, Secretaria General de Acuerdos del Honorable Tribunal Superior de Justicia del Estado. Para igual fin.</w:t>
      </w:r>
    </w:p>
    <w:p w:rsidR="00205512" w:rsidRPr="004C2D53" w:rsidRDefault="00205512" w:rsidP="00205512">
      <w:pPr>
        <w:tabs>
          <w:tab w:val="left" w:pos="1290"/>
        </w:tabs>
        <w:spacing w:after="0" w:line="240" w:lineRule="auto"/>
        <w:rPr>
          <w:rFonts w:ascii="Arial" w:hAnsi="Arial" w:cs="Arial"/>
          <w:sz w:val="20"/>
          <w:szCs w:val="20"/>
          <w:lang w:val="es-MX"/>
        </w:rPr>
      </w:pPr>
      <w:r w:rsidRPr="004C2D53">
        <w:rPr>
          <w:rFonts w:ascii="Arial" w:hAnsi="Arial" w:cs="Arial"/>
          <w:sz w:val="20"/>
          <w:szCs w:val="20"/>
          <w:lang w:val="es-MX"/>
        </w:rPr>
        <w:t>C.c.p. Minutario</w:t>
      </w:r>
      <w:r>
        <w:rPr>
          <w:rFonts w:ascii="Arial" w:hAnsi="Arial" w:cs="Arial"/>
          <w:sz w:val="20"/>
          <w:szCs w:val="20"/>
          <w:lang w:val="es-MX"/>
        </w:rPr>
        <w:t>.</w:t>
      </w:r>
    </w:p>
    <w:p w:rsidR="00205512" w:rsidRPr="00A663B0" w:rsidRDefault="00205512" w:rsidP="00205512">
      <w:pPr>
        <w:tabs>
          <w:tab w:val="left" w:pos="1290"/>
        </w:tabs>
        <w:spacing w:after="0" w:line="240" w:lineRule="auto"/>
        <w:rPr>
          <w:rFonts w:ascii="Arial" w:hAnsi="Arial" w:cs="Arial"/>
          <w:sz w:val="12"/>
          <w:szCs w:val="12"/>
          <w:lang w:val="es-MX"/>
        </w:rPr>
      </w:pPr>
    </w:p>
    <w:p w:rsidR="004D5DEF" w:rsidRPr="00A663B0" w:rsidRDefault="004D5DEF" w:rsidP="00037D0F">
      <w:pPr>
        <w:tabs>
          <w:tab w:val="left" w:pos="1290"/>
        </w:tabs>
        <w:spacing w:after="0" w:line="240" w:lineRule="auto"/>
        <w:rPr>
          <w:rFonts w:ascii="Arial" w:hAnsi="Arial" w:cs="Arial"/>
          <w:sz w:val="12"/>
          <w:szCs w:val="12"/>
          <w:lang w:val="es-MX"/>
        </w:rPr>
      </w:pPr>
    </w:p>
    <w:sectPr w:rsidR="004D5DEF" w:rsidRPr="00A663B0" w:rsidSect="0088377E">
      <w:headerReference w:type="default" r:id="rId8"/>
      <w:footerReference w:type="default" r:id="rId9"/>
      <w:pgSz w:w="12240" w:h="20160" w:code="5"/>
      <w:pgMar w:top="2836" w:right="616" w:bottom="720" w:left="1560" w:header="567"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440" w:rsidRDefault="00695440">
      <w:r>
        <w:separator/>
      </w:r>
    </w:p>
  </w:endnote>
  <w:endnote w:type="continuationSeparator" w:id="0">
    <w:p w:rsidR="00695440" w:rsidRDefault="0069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30" w:rsidRPr="00D82753" w:rsidRDefault="000B5730" w:rsidP="00037D0F">
    <w:pPr>
      <w:pStyle w:val="Piedepgina"/>
      <w:spacing w:after="0" w:line="240" w:lineRule="auto"/>
      <w:ind w:left="142"/>
      <w:rPr>
        <w:b/>
        <w:color w:val="58646B"/>
        <w:sz w:val="12"/>
        <w:szCs w:val="12"/>
      </w:rPr>
    </w:pPr>
    <w:r w:rsidRPr="00D82753">
      <w:rPr>
        <w:b/>
        <w:color w:val="58646B"/>
        <w:sz w:val="12"/>
        <w:szCs w:val="12"/>
      </w:rPr>
      <w:t>CASA DE JUSTICIA</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AV. PATRICIO TRUEBA Y DE REGIL NO. 236,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Tel. (01 981) </w:t>
    </w:r>
    <w:r w:rsidR="007D7206" w:rsidRPr="00D82753">
      <w:rPr>
        <w:color w:val="58646B"/>
        <w:sz w:val="12"/>
        <w:szCs w:val="12"/>
      </w:rPr>
      <w:t xml:space="preserve"> 81 30664, ext. 1256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www.poderjudicialcampeche.gob.mx </w:t>
    </w:r>
  </w:p>
  <w:p w:rsidR="000B5730" w:rsidRPr="0021671F" w:rsidRDefault="000B5730"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440" w:rsidRDefault="00695440">
      <w:r>
        <w:separator/>
      </w:r>
    </w:p>
  </w:footnote>
  <w:footnote w:type="continuationSeparator" w:id="0">
    <w:p w:rsidR="00695440" w:rsidRDefault="00695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30" w:rsidRDefault="008F7B90" w:rsidP="00037D0F">
    <w:pPr>
      <w:pStyle w:val="Encabezado"/>
      <w:ind w:left="284" w:right="1204"/>
      <w:jc w:val="center"/>
    </w:pPr>
    <w:r>
      <w:rPr>
        <w:noProof/>
        <w:lang w:val="es-MX" w:eastAsia="es-MX"/>
      </w:rPr>
      <w:drawing>
        <wp:inline distT="0" distB="0" distL="0" distR="0">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r>
      <w:rPr>
        <w:noProof/>
        <w:lang w:val="es-MX" w:eastAsia="es-MX"/>
      </w:rPr>
      <mc:AlternateContent>
        <mc:Choice Requires="wpc">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692900" cy="1203325"/>
              <wp:effectExtent l="0" t="0" r="3175" b="0"/>
              <wp:wrapTight wrapText="bothSides">
                <wp:wrapPolygon edited="0">
                  <wp:start x="-31" y="0"/>
                  <wp:lineTo x="-31" y="17656"/>
                  <wp:lineTo x="21600" y="17656"/>
                  <wp:lineTo x="21600" y="0"/>
                  <wp:lineTo x="-31" y="0"/>
                </wp:wrapPolygon>
              </wp:wrapTight>
              <wp:docPr id="38" name="Lienzo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26D97570" id="Lienzo 38" o:spid="_x0000_s1026" editas="canvas" style="position:absolute;margin-left:0;margin-top:0;width:527pt;height:94.75pt;z-index:-251658752" coordsize="66929,1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929;height:12033;visibility:visible;mso-wrap-style:square">
                <v:fill o:detectmouseclick="t"/>
                <v:path o:connecttype="none"/>
              </v:shape>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3" w15:restartNumberingAfterBreak="0">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4" w15:restartNumberingAfterBreak="0">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6" w15:restartNumberingAfterBreak="0">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9" w15:restartNumberingAfterBreak="0">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2" w15:restartNumberingAfterBreak="0">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0"/>
  </w:num>
  <w:num w:numId="2">
    <w:abstractNumId w:val="7"/>
  </w:num>
  <w:num w:numId="3">
    <w:abstractNumId w:val="1"/>
  </w:num>
  <w:num w:numId="4">
    <w:abstractNumId w:val="0"/>
  </w:num>
  <w:num w:numId="5">
    <w:abstractNumId w:val="12"/>
  </w:num>
  <w:num w:numId="6">
    <w:abstractNumId w:val="9"/>
  </w:num>
  <w:num w:numId="7">
    <w:abstractNumId w:val="14"/>
  </w:num>
  <w:num w:numId="8">
    <w:abstractNumId w:val="13"/>
  </w:num>
  <w:num w:numId="9">
    <w:abstractNumId w:val="6"/>
  </w:num>
  <w:num w:numId="10">
    <w:abstractNumId w:val="15"/>
  </w:num>
  <w:num w:numId="11">
    <w:abstractNumId w:val="5"/>
  </w:num>
  <w:num w:numId="12">
    <w:abstractNumId w:val="2"/>
  </w:num>
  <w:num w:numId="13">
    <w:abstractNumId w:val="11"/>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98"/>
    <w:rsid w:val="0000219B"/>
    <w:rsid w:val="000023ED"/>
    <w:rsid w:val="00005079"/>
    <w:rsid w:val="00005905"/>
    <w:rsid w:val="00006B6A"/>
    <w:rsid w:val="00006BC9"/>
    <w:rsid w:val="00007970"/>
    <w:rsid w:val="00007AD6"/>
    <w:rsid w:val="0001088F"/>
    <w:rsid w:val="00011B23"/>
    <w:rsid w:val="00013445"/>
    <w:rsid w:val="000134A7"/>
    <w:rsid w:val="000138C0"/>
    <w:rsid w:val="00014A86"/>
    <w:rsid w:val="000175E2"/>
    <w:rsid w:val="000177E4"/>
    <w:rsid w:val="00021031"/>
    <w:rsid w:val="00021D1E"/>
    <w:rsid w:val="00025A15"/>
    <w:rsid w:val="000263E0"/>
    <w:rsid w:val="0002748A"/>
    <w:rsid w:val="00030121"/>
    <w:rsid w:val="000308AF"/>
    <w:rsid w:val="00030BF7"/>
    <w:rsid w:val="0003275C"/>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56E75"/>
    <w:rsid w:val="00060A5F"/>
    <w:rsid w:val="00061ABD"/>
    <w:rsid w:val="00062330"/>
    <w:rsid w:val="00064ECD"/>
    <w:rsid w:val="0006621F"/>
    <w:rsid w:val="0006668E"/>
    <w:rsid w:val="000669F5"/>
    <w:rsid w:val="00066EF1"/>
    <w:rsid w:val="00070B96"/>
    <w:rsid w:val="00071126"/>
    <w:rsid w:val="0007490B"/>
    <w:rsid w:val="0007730F"/>
    <w:rsid w:val="00080E1C"/>
    <w:rsid w:val="000837BE"/>
    <w:rsid w:val="00086292"/>
    <w:rsid w:val="00087A35"/>
    <w:rsid w:val="00087C69"/>
    <w:rsid w:val="0009248D"/>
    <w:rsid w:val="00097542"/>
    <w:rsid w:val="000A0054"/>
    <w:rsid w:val="000A0356"/>
    <w:rsid w:val="000A390C"/>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F17"/>
    <w:rsid w:val="000C160D"/>
    <w:rsid w:val="000C25E6"/>
    <w:rsid w:val="000C2FEE"/>
    <w:rsid w:val="000C4E55"/>
    <w:rsid w:val="000C7EBA"/>
    <w:rsid w:val="000D2351"/>
    <w:rsid w:val="000D275C"/>
    <w:rsid w:val="000D2863"/>
    <w:rsid w:val="000D4861"/>
    <w:rsid w:val="000D541E"/>
    <w:rsid w:val="000D6A82"/>
    <w:rsid w:val="000D7626"/>
    <w:rsid w:val="000D7E3A"/>
    <w:rsid w:val="000D7E65"/>
    <w:rsid w:val="000E0666"/>
    <w:rsid w:val="000E0E49"/>
    <w:rsid w:val="000E1773"/>
    <w:rsid w:val="000E26B3"/>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CF5"/>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7657"/>
    <w:rsid w:val="00142C12"/>
    <w:rsid w:val="00144188"/>
    <w:rsid w:val="001449CA"/>
    <w:rsid w:val="00144DE8"/>
    <w:rsid w:val="00145DFE"/>
    <w:rsid w:val="00146EAA"/>
    <w:rsid w:val="00152BB6"/>
    <w:rsid w:val="00153899"/>
    <w:rsid w:val="00154BC4"/>
    <w:rsid w:val="00154F56"/>
    <w:rsid w:val="001550AE"/>
    <w:rsid w:val="0015523D"/>
    <w:rsid w:val="00156F3D"/>
    <w:rsid w:val="0015753D"/>
    <w:rsid w:val="001576F1"/>
    <w:rsid w:val="00160CF7"/>
    <w:rsid w:val="00160EB2"/>
    <w:rsid w:val="0016196B"/>
    <w:rsid w:val="001647D4"/>
    <w:rsid w:val="00164F02"/>
    <w:rsid w:val="001663E4"/>
    <w:rsid w:val="001710D7"/>
    <w:rsid w:val="001757A9"/>
    <w:rsid w:val="00183C81"/>
    <w:rsid w:val="00183F6A"/>
    <w:rsid w:val="00184579"/>
    <w:rsid w:val="00186667"/>
    <w:rsid w:val="00187CF5"/>
    <w:rsid w:val="00191E22"/>
    <w:rsid w:val="00192184"/>
    <w:rsid w:val="00193C4C"/>
    <w:rsid w:val="001972B9"/>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512"/>
    <w:rsid w:val="002063C5"/>
    <w:rsid w:val="00206DFD"/>
    <w:rsid w:val="00206F1B"/>
    <w:rsid w:val="002071D4"/>
    <w:rsid w:val="002074B9"/>
    <w:rsid w:val="002103D0"/>
    <w:rsid w:val="002110A5"/>
    <w:rsid w:val="002111D4"/>
    <w:rsid w:val="00211BFF"/>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5844"/>
    <w:rsid w:val="00246953"/>
    <w:rsid w:val="00246E1E"/>
    <w:rsid w:val="00247FA7"/>
    <w:rsid w:val="002502E2"/>
    <w:rsid w:val="002508F5"/>
    <w:rsid w:val="00252C53"/>
    <w:rsid w:val="00253B0F"/>
    <w:rsid w:val="002544D5"/>
    <w:rsid w:val="00262543"/>
    <w:rsid w:val="00264BC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2374"/>
    <w:rsid w:val="00294748"/>
    <w:rsid w:val="00294DF7"/>
    <w:rsid w:val="002954A6"/>
    <w:rsid w:val="00295906"/>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DF2"/>
    <w:rsid w:val="00312FD1"/>
    <w:rsid w:val="00314389"/>
    <w:rsid w:val="0031457D"/>
    <w:rsid w:val="00315B4F"/>
    <w:rsid w:val="00317594"/>
    <w:rsid w:val="00317E19"/>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4799"/>
    <w:rsid w:val="00346B26"/>
    <w:rsid w:val="00346CFA"/>
    <w:rsid w:val="00347124"/>
    <w:rsid w:val="00347C5D"/>
    <w:rsid w:val="003508A8"/>
    <w:rsid w:val="00350F19"/>
    <w:rsid w:val="003520B9"/>
    <w:rsid w:val="00353397"/>
    <w:rsid w:val="0035372E"/>
    <w:rsid w:val="00354B6F"/>
    <w:rsid w:val="00356BC0"/>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F08"/>
    <w:rsid w:val="003C2236"/>
    <w:rsid w:val="003C4AF4"/>
    <w:rsid w:val="003C6512"/>
    <w:rsid w:val="003C714F"/>
    <w:rsid w:val="003D0147"/>
    <w:rsid w:val="003D083B"/>
    <w:rsid w:val="003D0C0D"/>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275D"/>
    <w:rsid w:val="004177DA"/>
    <w:rsid w:val="004179E5"/>
    <w:rsid w:val="0042118F"/>
    <w:rsid w:val="004215E1"/>
    <w:rsid w:val="00422499"/>
    <w:rsid w:val="0042293D"/>
    <w:rsid w:val="0042436D"/>
    <w:rsid w:val="0042505E"/>
    <w:rsid w:val="004265A1"/>
    <w:rsid w:val="0042727E"/>
    <w:rsid w:val="004305C8"/>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601F7"/>
    <w:rsid w:val="0046112F"/>
    <w:rsid w:val="0046466A"/>
    <w:rsid w:val="00464B5C"/>
    <w:rsid w:val="00466910"/>
    <w:rsid w:val="00471ABE"/>
    <w:rsid w:val="004804E4"/>
    <w:rsid w:val="0048282C"/>
    <w:rsid w:val="00484101"/>
    <w:rsid w:val="00484F3B"/>
    <w:rsid w:val="00487121"/>
    <w:rsid w:val="00487442"/>
    <w:rsid w:val="00490E50"/>
    <w:rsid w:val="004917DD"/>
    <w:rsid w:val="00491C9A"/>
    <w:rsid w:val="004941AB"/>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742"/>
    <w:rsid w:val="004D4E13"/>
    <w:rsid w:val="004D54BC"/>
    <w:rsid w:val="004D5DEF"/>
    <w:rsid w:val="004D5F3D"/>
    <w:rsid w:val="004D67A3"/>
    <w:rsid w:val="004E1CD8"/>
    <w:rsid w:val="004E1FDD"/>
    <w:rsid w:val="004E2B78"/>
    <w:rsid w:val="004E368A"/>
    <w:rsid w:val="004E39CB"/>
    <w:rsid w:val="004E4068"/>
    <w:rsid w:val="004E4D66"/>
    <w:rsid w:val="004E6931"/>
    <w:rsid w:val="004E7400"/>
    <w:rsid w:val="004F086F"/>
    <w:rsid w:val="004F32FB"/>
    <w:rsid w:val="004F3EDE"/>
    <w:rsid w:val="004F4939"/>
    <w:rsid w:val="004F4FCD"/>
    <w:rsid w:val="004F6207"/>
    <w:rsid w:val="004F6A92"/>
    <w:rsid w:val="0050254C"/>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1803"/>
    <w:rsid w:val="005420FC"/>
    <w:rsid w:val="00544EB8"/>
    <w:rsid w:val="00545EEA"/>
    <w:rsid w:val="00546C8B"/>
    <w:rsid w:val="00550226"/>
    <w:rsid w:val="00550816"/>
    <w:rsid w:val="00552956"/>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83A"/>
    <w:rsid w:val="005D7E88"/>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5545"/>
    <w:rsid w:val="00610543"/>
    <w:rsid w:val="00611504"/>
    <w:rsid w:val="006178E3"/>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64C0"/>
    <w:rsid w:val="00666AD8"/>
    <w:rsid w:val="00673E41"/>
    <w:rsid w:val="0067508B"/>
    <w:rsid w:val="006755F3"/>
    <w:rsid w:val="00676AC9"/>
    <w:rsid w:val="006777F7"/>
    <w:rsid w:val="00677F9F"/>
    <w:rsid w:val="00682580"/>
    <w:rsid w:val="00686463"/>
    <w:rsid w:val="006926BF"/>
    <w:rsid w:val="0069290E"/>
    <w:rsid w:val="006934FE"/>
    <w:rsid w:val="00693E7B"/>
    <w:rsid w:val="00695440"/>
    <w:rsid w:val="00695AFC"/>
    <w:rsid w:val="006972A5"/>
    <w:rsid w:val="006A194C"/>
    <w:rsid w:val="006A2E0A"/>
    <w:rsid w:val="006A35C9"/>
    <w:rsid w:val="006A3D36"/>
    <w:rsid w:val="006A3D60"/>
    <w:rsid w:val="006B1AD4"/>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A1D"/>
    <w:rsid w:val="006E5C25"/>
    <w:rsid w:val="006E6692"/>
    <w:rsid w:val="006F0478"/>
    <w:rsid w:val="006F0C67"/>
    <w:rsid w:val="006F132E"/>
    <w:rsid w:val="006F25BE"/>
    <w:rsid w:val="006F3200"/>
    <w:rsid w:val="006F5ADB"/>
    <w:rsid w:val="00704EA4"/>
    <w:rsid w:val="00706D01"/>
    <w:rsid w:val="00710335"/>
    <w:rsid w:val="00710DB8"/>
    <w:rsid w:val="007111D9"/>
    <w:rsid w:val="00711DAC"/>
    <w:rsid w:val="00713AAE"/>
    <w:rsid w:val="00715B81"/>
    <w:rsid w:val="0071687C"/>
    <w:rsid w:val="00721184"/>
    <w:rsid w:val="00723EFA"/>
    <w:rsid w:val="00724777"/>
    <w:rsid w:val="00724B23"/>
    <w:rsid w:val="00725345"/>
    <w:rsid w:val="00731832"/>
    <w:rsid w:val="00731870"/>
    <w:rsid w:val="00731959"/>
    <w:rsid w:val="00733729"/>
    <w:rsid w:val="00733A74"/>
    <w:rsid w:val="00735BB0"/>
    <w:rsid w:val="0073715F"/>
    <w:rsid w:val="0073755B"/>
    <w:rsid w:val="007377BD"/>
    <w:rsid w:val="00744C23"/>
    <w:rsid w:val="0074530C"/>
    <w:rsid w:val="00746BD6"/>
    <w:rsid w:val="00746D7E"/>
    <w:rsid w:val="00747C4A"/>
    <w:rsid w:val="00755B74"/>
    <w:rsid w:val="00757983"/>
    <w:rsid w:val="00760A34"/>
    <w:rsid w:val="00761D67"/>
    <w:rsid w:val="00766022"/>
    <w:rsid w:val="00766898"/>
    <w:rsid w:val="00767A25"/>
    <w:rsid w:val="00767A2D"/>
    <w:rsid w:val="007751F1"/>
    <w:rsid w:val="007759B8"/>
    <w:rsid w:val="00775FE7"/>
    <w:rsid w:val="00776150"/>
    <w:rsid w:val="0077629F"/>
    <w:rsid w:val="0078009A"/>
    <w:rsid w:val="007808EA"/>
    <w:rsid w:val="007841D2"/>
    <w:rsid w:val="00784296"/>
    <w:rsid w:val="00785E8F"/>
    <w:rsid w:val="00787ED5"/>
    <w:rsid w:val="00790050"/>
    <w:rsid w:val="007926E3"/>
    <w:rsid w:val="00792991"/>
    <w:rsid w:val="0079303A"/>
    <w:rsid w:val="00793571"/>
    <w:rsid w:val="007945A0"/>
    <w:rsid w:val="00794C0B"/>
    <w:rsid w:val="00794EDD"/>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63ED"/>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983"/>
    <w:rsid w:val="008529B0"/>
    <w:rsid w:val="0085493F"/>
    <w:rsid w:val="00854D91"/>
    <w:rsid w:val="0085576A"/>
    <w:rsid w:val="00857B9C"/>
    <w:rsid w:val="00857BB6"/>
    <w:rsid w:val="0086070D"/>
    <w:rsid w:val="0086107D"/>
    <w:rsid w:val="00861D43"/>
    <w:rsid w:val="00862570"/>
    <w:rsid w:val="008629EE"/>
    <w:rsid w:val="00862EC1"/>
    <w:rsid w:val="008630A8"/>
    <w:rsid w:val="0086424B"/>
    <w:rsid w:val="008659E3"/>
    <w:rsid w:val="00867574"/>
    <w:rsid w:val="0086794E"/>
    <w:rsid w:val="00867CF9"/>
    <w:rsid w:val="00870F78"/>
    <w:rsid w:val="008713CC"/>
    <w:rsid w:val="00872173"/>
    <w:rsid w:val="008731E8"/>
    <w:rsid w:val="008743E7"/>
    <w:rsid w:val="0087459E"/>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A0A37"/>
    <w:rsid w:val="008A1365"/>
    <w:rsid w:val="008A20FE"/>
    <w:rsid w:val="008A2561"/>
    <w:rsid w:val="008A270B"/>
    <w:rsid w:val="008A4443"/>
    <w:rsid w:val="008A5438"/>
    <w:rsid w:val="008A5FE2"/>
    <w:rsid w:val="008A7807"/>
    <w:rsid w:val="008B0961"/>
    <w:rsid w:val="008B15E4"/>
    <w:rsid w:val="008B2055"/>
    <w:rsid w:val="008B2E1B"/>
    <w:rsid w:val="008B397E"/>
    <w:rsid w:val="008B3ED6"/>
    <w:rsid w:val="008B4760"/>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788B"/>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73B4E"/>
    <w:rsid w:val="009743DB"/>
    <w:rsid w:val="009747DB"/>
    <w:rsid w:val="0097798C"/>
    <w:rsid w:val="00977AE6"/>
    <w:rsid w:val="00977B5C"/>
    <w:rsid w:val="00981835"/>
    <w:rsid w:val="00982484"/>
    <w:rsid w:val="00982D33"/>
    <w:rsid w:val="00982DA7"/>
    <w:rsid w:val="00982FD0"/>
    <w:rsid w:val="009841CF"/>
    <w:rsid w:val="00986C9A"/>
    <w:rsid w:val="00986D85"/>
    <w:rsid w:val="009910E8"/>
    <w:rsid w:val="0099140C"/>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293"/>
    <w:rsid w:val="00A434AC"/>
    <w:rsid w:val="00A434D7"/>
    <w:rsid w:val="00A44A8F"/>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6C40"/>
    <w:rsid w:val="00AA6DFD"/>
    <w:rsid w:val="00AA7364"/>
    <w:rsid w:val="00AB10B2"/>
    <w:rsid w:val="00AB259C"/>
    <w:rsid w:val="00AB35CF"/>
    <w:rsid w:val="00AB4A31"/>
    <w:rsid w:val="00AB4B93"/>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D2"/>
    <w:rsid w:val="00B02759"/>
    <w:rsid w:val="00B02964"/>
    <w:rsid w:val="00B029BF"/>
    <w:rsid w:val="00B03218"/>
    <w:rsid w:val="00B038D0"/>
    <w:rsid w:val="00B04337"/>
    <w:rsid w:val="00B05ACA"/>
    <w:rsid w:val="00B0642A"/>
    <w:rsid w:val="00B06BFD"/>
    <w:rsid w:val="00B111ED"/>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408AB"/>
    <w:rsid w:val="00B43290"/>
    <w:rsid w:val="00B43423"/>
    <w:rsid w:val="00B436F9"/>
    <w:rsid w:val="00B467D3"/>
    <w:rsid w:val="00B474BB"/>
    <w:rsid w:val="00B47F3E"/>
    <w:rsid w:val="00B47F9E"/>
    <w:rsid w:val="00B50515"/>
    <w:rsid w:val="00B57E51"/>
    <w:rsid w:val="00B635D6"/>
    <w:rsid w:val="00B63C58"/>
    <w:rsid w:val="00B64880"/>
    <w:rsid w:val="00B653AB"/>
    <w:rsid w:val="00B65FEF"/>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4BCD"/>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47CC"/>
    <w:rsid w:val="00BF4FB3"/>
    <w:rsid w:val="00BF5AEC"/>
    <w:rsid w:val="00BF63A1"/>
    <w:rsid w:val="00C00C15"/>
    <w:rsid w:val="00C00C5C"/>
    <w:rsid w:val="00C00F6C"/>
    <w:rsid w:val="00C00F7F"/>
    <w:rsid w:val="00C02C78"/>
    <w:rsid w:val="00C02E8C"/>
    <w:rsid w:val="00C03869"/>
    <w:rsid w:val="00C03F34"/>
    <w:rsid w:val="00C04A2F"/>
    <w:rsid w:val="00C0692D"/>
    <w:rsid w:val="00C11072"/>
    <w:rsid w:val="00C13842"/>
    <w:rsid w:val="00C145EF"/>
    <w:rsid w:val="00C154B9"/>
    <w:rsid w:val="00C223B3"/>
    <w:rsid w:val="00C224C2"/>
    <w:rsid w:val="00C23815"/>
    <w:rsid w:val="00C24163"/>
    <w:rsid w:val="00C26713"/>
    <w:rsid w:val="00C26ABC"/>
    <w:rsid w:val="00C33C89"/>
    <w:rsid w:val="00C33DF5"/>
    <w:rsid w:val="00C35A45"/>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4AFE"/>
    <w:rsid w:val="00CA5114"/>
    <w:rsid w:val="00CA5EA3"/>
    <w:rsid w:val="00CA76F0"/>
    <w:rsid w:val="00CA7951"/>
    <w:rsid w:val="00CB0B95"/>
    <w:rsid w:val="00CB319E"/>
    <w:rsid w:val="00CB5BA7"/>
    <w:rsid w:val="00CB62CB"/>
    <w:rsid w:val="00CB66C4"/>
    <w:rsid w:val="00CC0428"/>
    <w:rsid w:val="00CC1507"/>
    <w:rsid w:val="00CC1661"/>
    <w:rsid w:val="00CC178A"/>
    <w:rsid w:val="00CC4C03"/>
    <w:rsid w:val="00CC52D2"/>
    <w:rsid w:val="00CC6B73"/>
    <w:rsid w:val="00CC6B93"/>
    <w:rsid w:val="00CC745D"/>
    <w:rsid w:val="00CC75B7"/>
    <w:rsid w:val="00CD0B41"/>
    <w:rsid w:val="00CD25F6"/>
    <w:rsid w:val="00CD30D2"/>
    <w:rsid w:val="00CD580D"/>
    <w:rsid w:val="00CD7F0D"/>
    <w:rsid w:val="00CE0168"/>
    <w:rsid w:val="00CE1BD0"/>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20059"/>
    <w:rsid w:val="00D20173"/>
    <w:rsid w:val="00D213C8"/>
    <w:rsid w:val="00D2192E"/>
    <w:rsid w:val="00D21AF3"/>
    <w:rsid w:val="00D223DF"/>
    <w:rsid w:val="00D2263A"/>
    <w:rsid w:val="00D26CFA"/>
    <w:rsid w:val="00D2768C"/>
    <w:rsid w:val="00D27E40"/>
    <w:rsid w:val="00D305DC"/>
    <w:rsid w:val="00D30813"/>
    <w:rsid w:val="00D31F11"/>
    <w:rsid w:val="00D33064"/>
    <w:rsid w:val="00D3422B"/>
    <w:rsid w:val="00D360F7"/>
    <w:rsid w:val="00D36E20"/>
    <w:rsid w:val="00D375B5"/>
    <w:rsid w:val="00D408D7"/>
    <w:rsid w:val="00D47718"/>
    <w:rsid w:val="00D4788B"/>
    <w:rsid w:val="00D53446"/>
    <w:rsid w:val="00D54714"/>
    <w:rsid w:val="00D600D5"/>
    <w:rsid w:val="00D6096B"/>
    <w:rsid w:val="00D62159"/>
    <w:rsid w:val="00D62C0F"/>
    <w:rsid w:val="00D637C8"/>
    <w:rsid w:val="00D64C1E"/>
    <w:rsid w:val="00D65AA9"/>
    <w:rsid w:val="00D665BD"/>
    <w:rsid w:val="00D672D3"/>
    <w:rsid w:val="00D70FE0"/>
    <w:rsid w:val="00D71309"/>
    <w:rsid w:val="00D7452A"/>
    <w:rsid w:val="00D74C16"/>
    <w:rsid w:val="00D74CBE"/>
    <w:rsid w:val="00D75124"/>
    <w:rsid w:val="00D76296"/>
    <w:rsid w:val="00D7631E"/>
    <w:rsid w:val="00D770D0"/>
    <w:rsid w:val="00D77563"/>
    <w:rsid w:val="00D81011"/>
    <w:rsid w:val="00D82039"/>
    <w:rsid w:val="00D82753"/>
    <w:rsid w:val="00D831EC"/>
    <w:rsid w:val="00D83886"/>
    <w:rsid w:val="00D83A59"/>
    <w:rsid w:val="00D8620C"/>
    <w:rsid w:val="00D86A1F"/>
    <w:rsid w:val="00D90729"/>
    <w:rsid w:val="00D91396"/>
    <w:rsid w:val="00D93C03"/>
    <w:rsid w:val="00D93EBF"/>
    <w:rsid w:val="00D940E3"/>
    <w:rsid w:val="00D94359"/>
    <w:rsid w:val="00D94B7C"/>
    <w:rsid w:val="00D94ED5"/>
    <w:rsid w:val="00DA19E1"/>
    <w:rsid w:val="00DA1D62"/>
    <w:rsid w:val="00DA619E"/>
    <w:rsid w:val="00DA6966"/>
    <w:rsid w:val="00DB17BA"/>
    <w:rsid w:val="00DB4C7E"/>
    <w:rsid w:val="00DB64F0"/>
    <w:rsid w:val="00DB6FC9"/>
    <w:rsid w:val="00DB7314"/>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869"/>
    <w:rsid w:val="00E42B56"/>
    <w:rsid w:val="00E45060"/>
    <w:rsid w:val="00E50420"/>
    <w:rsid w:val="00E55DC4"/>
    <w:rsid w:val="00E55ED0"/>
    <w:rsid w:val="00E56330"/>
    <w:rsid w:val="00E571A8"/>
    <w:rsid w:val="00E57989"/>
    <w:rsid w:val="00E60C52"/>
    <w:rsid w:val="00E61358"/>
    <w:rsid w:val="00E61D60"/>
    <w:rsid w:val="00E628ED"/>
    <w:rsid w:val="00E64CD3"/>
    <w:rsid w:val="00E704B8"/>
    <w:rsid w:val="00E706EE"/>
    <w:rsid w:val="00E70ACD"/>
    <w:rsid w:val="00E70E0A"/>
    <w:rsid w:val="00E7147E"/>
    <w:rsid w:val="00E715A4"/>
    <w:rsid w:val="00E739AC"/>
    <w:rsid w:val="00E751DD"/>
    <w:rsid w:val="00E77432"/>
    <w:rsid w:val="00E77D39"/>
    <w:rsid w:val="00E80359"/>
    <w:rsid w:val="00E83187"/>
    <w:rsid w:val="00E832A2"/>
    <w:rsid w:val="00E8427E"/>
    <w:rsid w:val="00E84ABC"/>
    <w:rsid w:val="00E86655"/>
    <w:rsid w:val="00E8753F"/>
    <w:rsid w:val="00E9071C"/>
    <w:rsid w:val="00E91441"/>
    <w:rsid w:val="00E91664"/>
    <w:rsid w:val="00E946FF"/>
    <w:rsid w:val="00E9581F"/>
    <w:rsid w:val="00E9613D"/>
    <w:rsid w:val="00E97595"/>
    <w:rsid w:val="00EA0E4F"/>
    <w:rsid w:val="00EA165D"/>
    <w:rsid w:val="00EA2A34"/>
    <w:rsid w:val="00EA3ADE"/>
    <w:rsid w:val="00EA3FFA"/>
    <w:rsid w:val="00EA44F2"/>
    <w:rsid w:val="00EA4B45"/>
    <w:rsid w:val="00EA54D5"/>
    <w:rsid w:val="00EA56EB"/>
    <w:rsid w:val="00EA6FF5"/>
    <w:rsid w:val="00EB1272"/>
    <w:rsid w:val="00EB19E9"/>
    <w:rsid w:val="00EB2A0D"/>
    <w:rsid w:val="00EC17D1"/>
    <w:rsid w:val="00EC2FA8"/>
    <w:rsid w:val="00EC46FD"/>
    <w:rsid w:val="00EC5993"/>
    <w:rsid w:val="00EC61FF"/>
    <w:rsid w:val="00EC6BCC"/>
    <w:rsid w:val="00EC7968"/>
    <w:rsid w:val="00ED0F71"/>
    <w:rsid w:val="00ED17E9"/>
    <w:rsid w:val="00ED1EA0"/>
    <w:rsid w:val="00ED3687"/>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D69"/>
    <w:rsid w:val="00F02333"/>
    <w:rsid w:val="00F027FD"/>
    <w:rsid w:val="00F038CB"/>
    <w:rsid w:val="00F05B0E"/>
    <w:rsid w:val="00F05F85"/>
    <w:rsid w:val="00F07D70"/>
    <w:rsid w:val="00F1020A"/>
    <w:rsid w:val="00F1039D"/>
    <w:rsid w:val="00F1094D"/>
    <w:rsid w:val="00F11F62"/>
    <w:rsid w:val="00F134D5"/>
    <w:rsid w:val="00F13C4B"/>
    <w:rsid w:val="00F13DCF"/>
    <w:rsid w:val="00F13F03"/>
    <w:rsid w:val="00F1724A"/>
    <w:rsid w:val="00F25F55"/>
    <w:rsid w:val="00F305C1"/>
    <w:rsid w:val="00F30F2A"/>
    <w:rsid w:val="00F32F11"/>
    <w:rsid w:val="00F33479"/>
    <w:rsid w:val="00F34C61"/>
    <w:rsid w:val="00F351F4"/>
    <w:rsid w:val="00F36373"/>
    <w:rsid w:val="00F3652D"/>
    <w:rsid w:val="00F41FA5"/>
    <w:rsid w:val="00F43EAF"/>
    <w:rsid w:val="00F44CDD"/>
    <w:rsid w:val="00F45B58"/>
    <w:rsid w:val="00F4683E"/>
    <w:rsid w:val="00F47B5D"/>
    <w:rsid w:val="00F55C88"/>
    <w:rsid w:val="00F56D5F"/>
    <w:rsid w:val="00F57DEA"/>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f">
      <v:stroke on="f"/>
    </o:shapedefaults>
    <o:shapelayout v:ext="edit">
      <o:idmap v:ext="edit" data="1"/>
    </o:shapelayout>
  </w:shapeDefaults>
  <w:decimalSymbol w:val="."/>
  <w:listSeparator w:val=","/>
  <w15:docId w15:val="{8BC3A9E4-4714-48B8-8D74-6468306A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A55CA-6F28-4847-9DA2-6953307E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2014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subject/>
  <dc:creator>Licda. Liz Antonia</dc:creator>
  <cp:keywords/>
  <cp:lastModifiedBy>Concepcion del Carmen Canto Santos</cp:lastModifiedBy>
  <cp:revision>5</cp:revision>
  <cp:lastPrinted>2018-12-11T23:11:00Z</cp:lastPrinted>
  <dcterms:created xsi:type="dcterms:W3CDTF">2018-09-28T03:31:00Z</dcterms:created>
  <dcterms:modified xsi:type="dcterms:W3CDTF">2018-12-11T23:11:00Z</dcterms:modified>
</cp:coreProperties>
</file>